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D2E3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center"/>
        <w:textAlignment w:val="auto"/>
        <w:rPr>
          <w:rFonts w:hint="default" w:ascii="微软雅黑" w:hAnsi="微软雅黑" w:eastAsia="方正小标宋简体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巨野县202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重点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预算项目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支出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绩效目标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管理情况说明</w:t>
      </w:r>
    </w:p>
    <w:p w14:paraId="05BA79A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巨野县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不断加强预算项目绩效管理，严格审核编制预算项目绩效目标，建立健全项目指标库和核心指标，预算项目绩效目标与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部门预算同步批复，除涉密项目外绩效目标随部门（单位）预算一同公开。</w:t>
      </w:r>
    </w:p>
    <w:p w14:paraId="09635F5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年重点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预算项目34个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，预算金额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7.82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亿元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涵盖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社会保障、医疗卫生、文化科技、公共设施、农业发展、公共安全、政务服务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等领域，现将绩效目标予以公开。</w:t>
      </w:r>
      <w:bookmarkStart w:id="0" w:name="_GoBack"/>
      <w:bookmarkEnd w:id="0"/>
    </w:p>
    <w:p w14:paraId="719E56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1NDJkMmNmMGNiY2ZmZmMyMTZkODAyYTQ3MTg2YzIifQ=="/>
  </w:docVars>
  <w:rsids>
    <w:rsidRoot w:val="4D106807"/>
    <w:rsid w:val="0582623D"/>
    <w:rsid w:val="16D426E9"/>
    <w:rsid w:val="30BE3C95"/>
    <w:rsid w:val="3539263A"/>
    <w:rsid w:val="45312359"/>
    <w:rsid w:val="4D106807"/>
    <w:rsid w:val="618F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187</Characters>
  <Lines>0</Lines>
  <Paragraphs>0</Paragraphs>
  <TotalTime>21</TotalTime>
  <ScaleCrop>false</ScaleCrop>
  <LinksUpToDate>false</LinksUpToDate>
  <CharactersWithSpaces>187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2023-03-28T08:40:00Z</dcterms:created>
  <dc:creator>开心果</dc:creator>
  <cp:lastModifiedBy>向日葵 星尘</cp:lastModifiedBy>
  <dcterms:modified xsi:type="dcterms:W3CDTF">2025-12-15T08:33:56Z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81D028D938494B64943FAA3A5D5064EF</vt:lpwstr>
  </property>
  <property fmtid="{D5CDD505-2E9C-101B-9397-08002B2CF9AE}" pid="4" name="KSOTemplateDocerSaveRecord">
    <vt:lpwstr>eyJoZGlkIjoiMjY1NDJkMmNmMGNiY2ZmZmMyMTZkODAyYTQ3MTg2YzIiLCJ1c2VySWQiOiI0Mzc5NDE5OTQifQ==</vt:lpwstr>
  </property>
</Properties>
</file>