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617F1B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0"/>
          <w:sz w:val="32"/>
          <w:szCs w:val="32"/>
          <w:lang w:eastAsia="zh-CN"/>
        </w:rPr>
      </w:pPr>
      <w:bookmarkStart w:id="0" w:name="_GoBack"/>
      <w:bookmarkEnd w:id="0"/>
      <w:r>
        <w:rPr>
          <w:rFonts w:hint="eastAsia" w:ascii="黑体" w:hAnsi="黑体" w:eastAsia="黑体" w:cs="黑体"/>
          <w:color w:val="auto"/>
          <w:kern w:val="2"/>
          <w:sz w:val="32"/>
          <w:szCs w:val="32"/>
          <w:highlight w:val="none"/>
          <w:lang w:val="en-US" w:eastAsia="zh-CN" w:bidi="ar-SA"/>
        </w:rPr>
        <w:t>1.证件</w:t>
      </w:r>
      <w:r>
        <w:rPr>
          <w:rFonts w:hint="eastAsia" w:ascii="黑体" w:hAnsi="黑体" w:eastAsia="黑体" w:cs="黑体"/>
          <w:color w:val="auto"/>
          <w:kern w:val="0"/>
          <w:sz w:val="32"/>
          <w:szCs w:val="32"/>
          <w:lang w:eastAsia="zh-CN"/>
        </w:rPr>
        <w:t>照片</w:t>
      </w:r>
    </w:p>
    <w:p w14:paraId="7C2965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上传照片将直接用于制作教师资格证书，由认定机构统一调取打印，请务必按以下标准提交：</w:t>
      </w:r>
    </w:p>
    <w:p w14:paraId="63DBE0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①人像规范</w:t>
      </w:r>
      <w:r>
        <w:rPr>
          <w:rFonts w:hint="eastAsia" w:ascii="仿宋_GB2312" w:hAnsi="仿宋_GB2312" w:eastAsia="仿宋_GB2312" w:cs="仿宋_GB2312"/>
          <w:color w:val="auto"/>
          <w:kern w:val="0"/>
          <w:sz w:val="32"/>
          <w:szCs w:val="32"/>
          <w:lang w:val="en-US" w:eastAsia="zh-CN"/>
        </w:rPr>
        <w:t>：上传本人近期正面免冠彩色证件照，白底背景；画面显示头部及肩部上半部分，不得佩戴帽子、头巾、发带、墨镜等饰物。</w:t>
      </w:r>
    </w:p>
    <w:p w14:paraId="0167FB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②格式参数</w:t>
      </w:r>
      <w:r>
        <w:rPr>
          <w:rFonts w:hint="eastAsia" w:ascii="仿宋_GB2312" w:hAnsi="仿宋_GB2312" w:eastAsia="仿宋_GB2312" w:cs="仿宋_GB2312"/>
          <w:color w:val="auto"/>
          <w:kern w:val="0"/>
          <w:sz w:val="32"/>
          <w:szCs w:val="32"/>
          <w:lang w:val="en-US" w:eastAsia="zh-CN"/>
        </w:rPr>
        <w:t>：图片格式为JPG/JPEG；像素尺寸390×567，分辨率300ppi。</w:t>
      </w: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0"/>
          <w:sz w:val="32"/>
          <w:szCs w:val="32"/>
          <w:lang w:val="en-US" w:eastAsia="zh-CN"/>
        </w:rPr>
        <w:t>③文件大小</w:t>
      </w:r>
      <w:r>
        <w:rPr>
          <w:rFonts w:hint="eastAsia" w:ascii="仿宋_GB2312" w:hAnsi="仿宋_GB2312" w:eastAsia="仿宋_GB2312" w:cs="仿宋_GB2312"/>
          <w:color w:val="auto"/>
          <w:kern w:val="0"/>
          <w:sz w:val="32"/>
          <w:szCs w:val="32"/>
          <w:lang w:val="en-US" w:eastAsia="zh-CN"/>
        </w:rPr>
        <w:t>：单张照片文件需大于50KB且小于200KB。</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0"/>
          <w:sz w:val="32"/>
          <w:szCs w:val="32"/>
          <w:lang w:val="en-US" w:eastAsia="zh-CN"/>
        </w:rPr>
        <w:t>2.申请人员证明材料</w:t>
      </w:r>
      <w:r>
        <w:rPr>
          <w:rFonts w:hint="eastAsia" w:ascii="楷体_GB2312" w:hAnsi="楷体_GB2312" w:eastAsia="楷体_GB2312" w:cs="楷体_GB2312"/>
          <w:color w:val="auto"/>
          <w:kern w:val="2"/>
          <w:sz w:val="32"/>
          <w:szCs w:val="32"/>
          <w:highlight w:val="none"/>
          <w:lang w:val="en-US" w:eastAsia="zh-CN" w:bidi="ar-SA"/>
        </w:rPr>
        <w:t>（按自身对应类别上传）</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①在户籍所在地申请认定的</w:t>
      </w:r>
      <w:r>
        <w:rPr>
          <w:rFonts w:hint="eastAsia" w:ascii="仿宋_GB2312" w:hAnsi="仿宋_GB2312" w:eastAsia="仿宋_GB2312" w:cs="仿宋_GB2312"/>
          <w:color w:val="auto"/>
          <w:kern w:val="0"/>
          <w:sz w:val="32"/>
          <w:szCs w:val="32"/>
          <w:lang w:val="en-US" w:eastAsia="zh-CN"/>
        </w:rPr>
        <w:t>：上传户口簿扫描件（含首页、索引页、本人常住人口登记页）或集体户口相关证明。</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②在居住地申请认定的：</w:t>
      </w:r>
      <w:r>
        <w:rPr>
          <w:rFonts w:hint="eastAsia" w:ascii="仿宋_GB2312" w:hAnsi="仿宋_GB2312" w:eastAsia="仿宋_GB2312" w:cs="仿宋_GB2312"/>
          <w:color w:val="auto"/>
          <w:kern w:val="2"/>
          <w:sz w:val="32"/>
          <w:szCs w:val="32"/>
          <w:highlight w:val="none"/>
          <w:lang w:val="en-US" w:eastAsia="zh-CN" w:bidi="ar-SA"/>
        </w:rPr>
        <w:t>上传有效期内居住证正反面扫描件。</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b w:val="0"/>
          <w:bCs w:val="0"/>
          <w:i w:val="0"/>
          <w:iCs w:val="0"/>
          <w:sz w:val="32"/>
          <w:szCs w:val="32"/>
          <w:highlight w:val="none"/>
          <w:u w:val="none"/>
          <w:lang w:eastAsia="zh-CN"/>
        </w:rPr>
      </w:pPr>
      <w:r>
        <w:rPr>
          <w:rFonts w:hint="eastAsia" w:ascii="仿宋_GB2312" w:hAnsi="仿宋_GB2312" w:eastAsia="仿宋_GB2312" w:cs="仿宋_GB2312"/>
          <w:b/>
          <w:color w:val="000000"/>
          <w:sz w:val="32"/>
          <w:szCs w:val="32"/>
          <w:highlight w:val="none"/>
          <w:lang w:val="en-US" w:eastAsia="zh-CN"/>
        </w:rPr>
        <w:t>③</w:t>
      </w:r>
      <w:r>
        <w:rPr>
          <w:rFonts w:hint="eastAsia" w:ascii="仿宋_GB2312" w:hAnsi="仿宋_GB2312" w:eastAsia="仿宋_GB2312" w:cs="仿宋_GB2312"/>
          <w:b/>
          <w:color w:val="000000"/>
          <w:sz w:val="32"/>
          <w:szCs w:val="32"/>
          <w:highlight w:val="none"/>
          <w:lang w:eastAsia="zh-CN"/>
        </w:rPr>
        <w:t>驻菏高校全日制</w:t>
      </w:r>
      <w:r>
        <w:rPr>
          <w:rFonts w:hint="eastAsia" w:ascii="仿宋_GB2312" w:hAnsi="仿宋_GB2312" w:eastAsia="仿宋_GB2312" w:cs="仿宋_GB2312"/>
          <w:b/>
          <w:color w:val="000000"/>
          <w:sz w:val="32"/>
          <w:szCs w:val="32"/>
          <w:highlight w:val="none"/>
          <w:lang w:val="en-US" w:eastAsia="zh-CN"/>
        </w:rPr>
        <w:t>在读本科生</w:t>
      </w:r>
      <w:r>
        <w:rPr>
          <w:rFonts w:hint="eastAsia" w:ascii="仿宋_GB2312" w:hAnsi="仿宋_GB2312" w:eastAsia="仿宋_GB2312" w:cs="仿宋_GB2312"/>
          <w:b/>
          <w:color w:val="000000"/>
          <w:sz w:val="32"/>
          <w:szCs w:val="32"/>
          <w:highlight w:val="none"/>
          <w:lang w:eastAsia="zh-CN"/>
        </w:rPr>
        <w:t>、在读研究生</w:t>
      </w:r>
      <w:r>
        <w:rPr>
          <w:rFonts w:hint="eastAsia" w:ascii="仿宋_GB2312" w:hAnsi="仿宋_GB2312" w:eastAsia="仿宋_GB2312" w:cs="仿宋_GB2312"/>
          <w:b/>
          <w:color w:val="000000"/>
          <w:sz w:val="32"/>
          <w:szCs w:val="32"/>
          <w:highlight w:val="none"/>
        </w:rPr>
        <w:t>申请认定的</w:t>
      </w:r>
      <w:r>
        <w:rPr>
          <w:rFonts w:hint="eastAsia" w:ascii="仿宋_GB2312" w:hAnsi="仿宋_GB2312" w:eastAsia="仿宋_GB2312" w:cs="仿宋_GB2312"/>
          <w:b/>
          <w:color w:val="00000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上传中国高等教育学生信息网（学信网）出具的《教育部学籍在线验证报告》；报名时须完整填写已取得的专科、本科等学习经历。</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④驻菏部队现役军人、武警申请认定的：</w:t>
      </w:r>
      <w:r>
        <w:rPr>
          <w:rFonts w:hint="eastAsia" w:ascii="仿宋_GB2312" w:hAnsi="仿宋_GB2312" w:eastAsia="仿宋_GB2312" w:cs="仿宋_GB2312"/>
          <w:color w:val="auto"/>
          <w:kern w:val="2"/>
          <w:sz w:val="32"/>
          <w:szCs w:val="32"/>
          <w:highlight w:val="none"/>
          <w:lang w:val="en-US" w:eastAsia="zh-CN" w:bidi="ar-SA"/>
        </w:rPr>
        <w:t>上传军官证、警官证等现役有效身份证件扫描件。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3.学历证明</w:t>
      </w:r>
      <w:r>
        <w:rPr>
          <w:rFonts w:hint="eastAsia" w:ascii="楷体_GB2312" w:hAnsi="楷体_GB2312" w:eastAsia="楷体_GB2312" w:cs="楷体_GB2312"/>
          <w:color w:val="auto"/>
          <w:kern w:val="2"/>
          <w:sz w:val="32"/>
          <w:szCs w:val="32"/>
          <w:highlight w:val="none"/>
          <w:lang w:val="en-US" w:eastAsia="zh-CN" w:bidi="ar-SA"/>
        </w:rPr>
        <w:t>（网上报名学历信息核验不通过人员需上传）</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①港澳台学历：</w:t>
      </w:r>
      <w:r>
        <w:rPr>
          <w:rFonts w:hint="eastAsia" w:ascii="仿宋_GB2312" w:hAnsi="仿宋_GB2312" w:eastAsia="仿宋_GB2312" w:cs="仿宋_GB2312"/>
          <w:b w:val="0"/>
          <w:bCs w:val="0"/>
          <w:color w:val="auto"/>
          <w:kern w:val="2"/>
          <w:sz w:val="32"/>
          <w:szCs w:val="32"/>
          <w:highlight w:val="none"/>
          <w:lang w:val="en-US" w:eastAsia="zh-CN" w:bidi="ar-SA"/>
        </w:rPr>
        <w:t>上传《毕</w:t>
      </w:r>
      <w:r>
        <w:rPr>
          <w:rFonts w:hint="eastAsia" w:ascii="仿宋_GB2312" w:hAnsi="仿宋_GB2312" w:eastAsia="仿宋_GB2312" w:cs="仿宋_GB2312"/>
          <w:color w:val="auto"/>
          <w:kern w:val="2"/>
          <w:sz w:val="32"/>
          <w:szCs w:val="32"/>
          <w:highlight w:val="none"/>
          <w:lang w:val="en-US" w:eastAsia="zh-CN" w:bidi="ar-SA"/>
        </w:rPr>
        <w:t>业证书》和教育部留学服务中心出具的《港澳台学历学位认证书》扫描件。</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②国外学历：</w:t>
      </w:r>
      <w:r>
        <w:rPr>
          <w:rFonts w:hint="eastAsia" w:ascii="仿宋_GB2312" w:hAnsi="仿宋_GB2312" w:eastAsia="仿宋_GB2312" w:cs="仿宋_GB2312"/>
          <w:color w:val="auto"/>
          <w:kern w:val="2"/>
          <w:sz w:val="32"/>
          <w:szCs w:val="32"/>
          <w:highlight w:val="none"/>
          <w:lang w:val="en-US" w:eastAsia="zh-CN" w:bidi="ar-SA"/>
        </w:rPr>
        <w:t>上传《毕业证书》和教育部留学服务中心出具的《国外学历学位认证书》扫描件。</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lang w:val="en-US" w:eastAsia="zh-CN"/>
        </w:rPr>
        <w:t>③</w:t>
      </w:r>
      <w:r>
        <w:rPr>
          <w:rFonts w:hint="eastAsia" w:ascii="仿宋_GB2312" w:hAnsi="仿宋_GB2312" w:eastAsia="仿宋_GB2312" w:cs="仿宋_GB2312"/>
          <w:b/>
          <w:bCs/>
          <w:color w:val="auto"/>
          <w:sz w:val="32"/>
          <w:szCs w:val="32"/>
        </w:rPr>
        <w:t>国内学历</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上传中国高等教育学生信息网（学信网）出具的《教育部学历证书电子注册备案表》或《中国高等教育学历认证报告》。</w:t>
      </w:r>
    </w:p>
    <w:p w14:paraId="288223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4.普通话证明</w:t>
      </w:r>
      <w:r>
        <w:rPr>
          <w:rFonts w:hint="eastAsia" w:ascii="楷体_GB2312" w:hAnsi="楷体_GB2312" w:eastAsia="楷体_GB2312" w:cs="楷体_GB2312"/>
          <w:color w:val="auto"/>
          <w:kern w:val="2"/>
          <w:sz w:val="32"/>
          <w:szCs w:val="32"/>
          <w:highlight w:val="none"/>
          <w:lang w:val="en-US" w:eastAsia="zh-CN" w:bidi="ar-SA"/>
        </w:rPr>
        <w:t>（网上报名普通话信息核验不通过人员需上传）</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上传二级乙等及以上《普通话水平测试等级证书》扫描件。</w:t>
      </w:r>
    </w:p>
    <w:p w14:paraId="2FDB9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5.体检表</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可选择菏泽市各县区或山东省内其他地市本批次教师资格认定指定医院完成体检，上传经医院盖章、结论为合格的体检表（附件4）。体检须知及菏泽市指定体检医院名单详见附件5。</w:t>
      </w:r>
    </w:p>
    <w:p w14:paraId="733F67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6.职务职称证明材料</w:t>
      </w:r>
      <w:r>
        <w:rPr>
          <w:rFonts w:hint="eastAsia" w:ascii="楷体_GB2312" w:hAnsi="楷体_GB2312" w:eastAsia="楷体_GB2312" w:cs="楷体_GB2312"/>
          <w:color w:val="auto"/>
          <w:kern w:val="2"/>
          <w:sz w:val="32"/>
          <w:szCs w:val="32"/>
          <w:highlight w:val="none"/>
          <w:lang w:val="en-US" w:eastAsia="zh-CN" w:bidi="ar-SA"/>
        </w:rPr>
        <w:t>（中等职业学校实习指导教师资格申请人需上传）</w:t>
      </w:r>
    </w:p>
    <w:p w14:paraId="7CE85E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申请中等职业学校实习指导教师资格类别的申请人，除上述材料外，须额外上传助理工程师及以上专业技术职务职称证书，或中级及以上工人技术等级资格证书。</w:t>
      </w:r>
    </w:p>
    <w:p w14:paraId="7FD6D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7.其他补充材料</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宋体" w:cs="仿宋_GB2312"/>
          <w:b/>
          <w:bCs/>
          <w:lang w:val="en-US" w:eastAsia="zh-CN"/>
        </w:rPr>
      </w:pPr>
      <w:r>
        <w:rPr>
          <w:rFonts w:hint="eastAsia" w:ascii="仿宋_GB2312" w:hAnsi="仿宋_GB2312" w:eastAsia="仿宋_GB2312" w:cs="仿宋_GB2312"/>
          <w:color w:val="auto"/>
          <w:kern w:val="2"/>
          <w:sz w:val="32"/>
          <w:szCs w:val="32"/>
          <w:highlight w:val="none"/>
          <w:lang w:val="en-US" w:eastAsia="zh-CN" w:bidi="ar-SA"/>
        </w:rPr>
        <w:t>认定所需其他辅助证明材料，为非必传项，按审核要求补充提交，无相关材料无需上传。</w:t>
      </w:r>
    </w:p>
    <w:sectPr>
      <w:footerReference r:id="rId3" w:type="default"/>
      <w:pgSz w:w="11906" w:h="16838"/>
      <w:pgMar w:top="1587" w:right="1474"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2CD315-94CC-4732-9E25-4853AC7838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8436128-F5D5-4932-8529-852B6F4D6DD9}"/>
  </w:font>
  <w:font w:name="方正小标宋简体">
    <w:panose1 w:val="03000509000000000000"/>
    <w:charset w:val="86"/>
    <w:family w:val="auto"/>
    <w:pitch w:val="default"/>
    <w:sig w:usb0="00000001" w:usb1="080E0000" w:usb2="00000000" w:usb3="00000000" w:csb0="00040000" w:csb1="00000000"/>
    <w:embedRegular r:id="rId3" w:fontKey="{0EF7AB2D-CA38-41C3-9C00-E11C0461795E}"/>
  </w:font>
  <w:font w:name="仿宋_GB2312">
    <w:panose1 w:val="02010609030101010101"/>
    <w:charset w:val="86"/>
    <w:family w:val="modern"/>
    <w:pitch w:val="default"/>
    <w:sig w:usb0="00000001" w:usb1="080E0000" w:usb2="00000000" w:usb3="00000000" w:csb0="00040000" w:csb1="00000000"/>
    <w:embedRegular r:id="rId4" w:fontKey="{AAE60D34-D70C-4DFF-8B04-1DE352416B8D}"/>
  </w:font>
  <w:font w:name="楷体_GB2312">
    <w:panose1 w:val="02010609030101010101"/>
    <w:charset w:val="86"/>
    <w:family w:val="auto"/>
    <w:pitch w:val="default"/>
    <w:sig w:usb0="00000001" w:usb1="080E0000" w:usb2="00000000" w:usb3="00000000" w:csb0="00040000" w:csb1="00000000"/>
    <w:embedRegular r:id="rId5" w:fontKey="{AD1B2F30-8B80-4910-BE4D-977803C491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2BE17A3"/>
    <w:rsid w:val="068456C5"/>
    <w:rsid w:val="07BC0465"/>
    <w:rsid w:val="07E70257"/>
    <w:rsid w:val="0B072C9C"/>
    <w:rsid w:val="0D837AFA"/>
    <w:rsid w:val="0EE0678A"/>
    <w:rsid w:val="0F7E7D0C"/>
    <w:rsid w:val="124B4A3E"/>
    <w:rsid w:val="13AA5959"/>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3F67385A"/>
    <w:rsid w:val="42001107"/>
    <w:rsid w:val="4C3142ED"/>
    <w:rsid w:val="4F3F14EF"/>
    <w:rsid w:val="51A246A4"/>
    <w:rsid w:val="525249DC"/>
    <w:rsid w:val="531272A7"/>
    <w:rsid w:val="5630594E"/>
    <w:rsid w:val="580D1809"/>
    <w:rsid w:val="58785F5D"/>
    <w:rsid w:val="5A6776CD"/>
    <w:rsid w:val="5A8E4F3F"/>
    <w:rsid w:val="602339C4"/>
    <w:rsid w:val="62C66F4B"/>
    <w:rsid w:val="644A32E1"/>
    <w:rsid w:val="691526A7"/>
    <w:rsid w:val="6A5512F0"/>
    <w:rsid w:val="6AAA5546"/>
    <w:rsid w:val="6C373732"/>
    <w:rsid w:val="6C4B7886"/>
    <w:rsid w:val="6CEA6251"/>
    <w:rsid w:val="6E517C55"/>
    <w:rsid w:val="6E766686"/>
    <w:rsid w:val="6EB14883"/>
    <w:rsid w:val="715A5AC5"/>
    <w:rsid w:val="71F907B3"/>
    <w:rsid w:val="72DD7E7A"/>
    <w:rsid w:val="731F3ED7"/>
    <w:rsid w:val="76740D50"/>
    <w:rsid w:val="791F6E8F"/>
    <w:rsid w:val="7B1A6C29"/>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9e724-bee3-4ffe-a23d-869215430258}">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842</Words>
  <Characters>872</Characters>
  <Lines>0</Lines>
  <Paragraphs>0</Paragraphs>
  <TotalTime>42</TotalTime>
  <ScaleCrop>false</ScaleCrop>
  <LinksUpToDate>false</LinksUpToDate>
  <CharactersWithSpaces>872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Li</cp:lastModifiedBy>
  <cp:lastPrinted>2026-04-03T01:43:00Z</cp:lastPrinted>
  <dcterms:modified xsi:type="dcterms:W3CDTF">2026-06-17T01:59:07Z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CF70B974B5F44AC481B5518A6546C78B_13</vt:lpwstr>
  </property>
  <property fmtid="{D5CDD505-2E9C-101B-9397-08002B2CF9AE}" pid="4" name="KSOTemplateDocerSaveRecord">
    <vt:lpwstr>eyJoZGlkIjoiZTkzZDViMTM3ZWU3MWFlZDMwNGZiN2EyZTRjMGQ0ODYiLCJ1c2VySWQiOiIxMzIyMDk2NDYxIn0=</vt:lpwstr>
  </property>
</Properties>
</file>